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E0" w:rsidRPr="001362E0" w:rsidRDefault="001362E0" w:rsidP="001362E0">
      <w:pPr>
        <w:spacing w:after="0" w:line="240" w:lineRule="auto"/>
        <w:ind w:left="-567" w:right="-284"/>
        <w:jc w:val="right"/>
        <w:rPr>
          <w:rFonts w:ascii="Times New Roman" w:hAnsi="Times New Roman" w:cs="Times New Roman"/>
          <w:b/>
          <w:sz w:val="28"/>
          <w:szCs w:val="28"/>
        </w:rPr>
      </w:pPr>
      <w:r w:rsidRPr="001362E0">
        <w:rPr>
          <w:rFonts w:ascii="Times New Roman" w:hAnsi="Times New Roman" w:cs="Times New Roman"/>
          <w:b/>
          <w:sz w:val="28"/>
          <w:szCs w:val="28"/>
        </w:rPr>
        <w:t>Наименование и адрес суда:</w:t>
      </w:r>
    </w:p>
    <w:p w:rsidR="001362E0" w:rsidRPr="001362E0" w:rsidRDefault="001362E0" w:rsidP="001362E0">
      <w:pPr>
        <w:spacing w:after="0" w:line="240" w:lineRule="auto"/>
        <w:ind w:left="-567" w:right="-284"/>
        <w:jc w:val="right"/>
        <w:rPr>
          <w:rFonts w:ascii="Times New Roman" w:hAnsi="Times New Roman" w:cs="Times New Roman"/>
          <w:sz w:val="28"/>
          <w:szCs w:val="28"/>
        </w:rPr>
      </w:pPr>
    </w:p>
    <w:p w:rsidR="001362E0" w:rsidRPr="001362E0" w:rsidRDefault="001362E0" w:rsidP="001362E0">
      <w:pPr>
        <w:spacing w:after="0" w:line="240" w:lineRule="auto"/>
        <w:ind w:left="-567" w:right="-284"/>
        <w:jc w:val="right"/>
        <w:rPr>
          <w:rFonts w:ascii="Times New Roman" w:hAnsi="Times New Roman" w:cs="Times New Roman"/>
          <w:b/>
          <w:sz w:val="28"/>
          <w:szCs w:val="28"/>
        </w:rPr>
      </w:pPr>
      <w:r w:rsidRPr="001362E0">
        <w:rPr>
          <w:rFonts w:ascii="Times New Roman" w:hAnsi="Times New Roman" w:cs="Times New Roman"/>
          <w:b/>
          <w:sz w:val="28"/>
          <w:szCs w:val="28"/>
        </w:rPr>
        <w:t xml:space="preserve">Истец: </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b/>
          <w:sz w:val="28"/>
          <w:szCs w:val="28"/>
        </w:rPr>
        <w:t>для физического лица</w:t>
      </w:r>
      <w:r>
        <w:rPr>
          <w:rFonts w:ascii="Times New Roman" w:hAnsi="Times New Roman" w:cs="Times New Roman"/>
          <w:sz w:val="28"/>
          <w:szCs w:val="28"/>
        </w:rPr>
        <w:t xml:space="preserve"> ФИО, место рождения,</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 xml:space="preserve">паспортные данные, СНИЛС, </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адрес регистрации и адрес для получения корреспонденции</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(если они не совпадают),</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контактный номер телефона</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b/>
          <w:sz w:val="28"/>
          <w:szCs w:val="28"/>
        </w:rPr>
        <w:t>для юридического лица</w:t>
      </w:r>
      <w:r>
        <w:rPr>
          <w:rFonts w:ascii="Times New Roman" w:hAnsi="Times New Roman" w:cs="Times New Roman"/>
          <w:sz w:val="28"/>
          <w:szCs w:val="28"/>
        </w:rPr>
        <w:t xml:space="preserve"> наименование, ИНН, ОГРН,</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адрес регистрации и адрес для получения корреспонденции</w:t>
      </w:r>
      <w:r>
        <w:rPr>
          <w:rFonts w:ascii="Times New Roman" w:hAnsi="Times New Roman" w:cs="Times New Roman"/>
          <w:sz w:val="28"/>
          <w:szCs w:val="28"/>
        </w:rPr>
        <w:t xml:space="preserve"> </w:t>
      </w:r>
    </w:p>
    <w:p w:rsidR="001362E0" w:rsidRP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(если они не совпадают)</w:t>
      </w:r>
      <w:r w:rsidRPr="001362E0">
        <w:rPr>
          <w:rFonts w:ascii="Times New Roman" w:hAnsi="Times New Roman" w:cs="Times New Roman"/>
          <w:sz w:val="28"/>
          <w:szCs w:val="28"/>
        </w:rPr>
        <w:t xml:space="preserve"> </w:t>
      </w:r>
    </w:p>
    <w:p w:rsidR="001362E0" w:rsidRPr="001362E0" w:rsidRDefault="001362E0" w:rsidP="001362E0">
      <w:pPr>
        <w:spacing w:after="0" w:line="240" w:lineRule="auto"/>
        <w:ind w:left="-567" w:right="-284"/>
        <w:jc w:val="right"/>
        <w:rPr>
          <w:rFonts w:ascii="Times New Roman" w:hAnsi="Times New Roman" w:cs="Times New Roman"/>
          <w:sz w:val="28"/>
          <w:szCs w:val="28"/>
        </w:rPr>
      </w:pPr>
    </w:p>
    <w:p w:rsidR="001362E0" w:rsidRPr="001362E0" w:rsidRDefault="001362E0" w:rsidP="001362E0">
      <w:pPr>
        <w:spacing w:after="0" w:line="240" w:lineRule="auto"/>
        <w:ind w:left="-567" w:right="-284"/>
        <w:jc w:val="right"/>
        <w:rPr>
          <w:rFonts w:ascii="Times New Roman" w:hAnsi="Times New Roman" w:cs="Times New Roman"/>
          <w:b/>
          <w:sz w:val="28"/>
          <w:szCs w:val="28"/>
        </w:rPr>
      </w:pPr>
      <w:r w:rsidRPr="001362E0">
        <w:rPr>
          <w:rFonts w:ascii="Times New Roman" w:hAnsi="Times New Roman" w:cs="Times New Roman"/>
          <w:b/>
          <w:sz w:val="28"/>
          <w:szCs w:val="28"/>
        </w:rPr>
        <w:t xml:space="preserve">Ответчик: </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b/>
          <w:sz w:val="28"/>
          <w:szCs w:val="28"/>
        </w:rPr>
        <w:t>для физического лица</w:t>
      </w:r>
      <w:r>
        <w:rPr>
          <w:rFonts w:ascii="Times New Roman" w:hAnsi="Times New Roman" w:cs="Times New Roman"/>
          <w:sz w:val="28"/>
          <w:szCs w:val="28"/>
        </w:rPr>
        <w:t xml:space="preserve"> ФИО, место рождения,</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 xml:space="preserve">паспортные данные, СНИЛС, </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адрес регистрации и адрес для получения корреспонденции</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(если они не совпадают),</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контактный номер телефона</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b/>
          <w:sz w:val="28"/>
          <w:szCs w:val="28"/>
        </w:rPr>
        <w:t>для юридического лица</w:t>
      </w:r>
      <w:r>
        <w:rPr>
          <w:rFonts w:ascii="Times New Roman" w:hAnsi="Times New Roman" w:cs="Times New Roman"/>
          <w:sz w:val="28"/>
          <w:szCs w:val="28"/>
        </w:rPr>
        <w:t xml:space="preserve"> наименование, ИНН, ОГРН,</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адрес регистрации и адрес для получения корреспонденции</w:t>
      </w:r>
      <w:r>
        <w:rPr>
          <w:rFonts w:ascii="Times New Roman" w:hAnsi="Times New Roman" w:cs="Times New Roman"/>
          <w:sz w:val="28"/>
          <w:szCs w:val="28"/>
        </w:rPr>
        <w:t xml:space="preserve"> </w:t>
      </w:r>
    </w:p>
    <w:p w:rsidR="001362E0" w:rsidRP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sz w:val="28"/>
          <w:szCs w:val="28"/>
        </w:rPr>
        <w:t>(если они не совпадают)</w:t>
      </w:r>
      <w:r w:rsidRPr="001362E0">
        <w:rPr>
          <w:rFonts w:ascii="Times New Roman" w:hAnsi="Times New Roman" w:cs="Times New Roman"/>
          <w:sz w:val="28"/>
          <w:szCs w:val="28"/>
        </w:rPr>
        <w:t xml:space="preserve"> </w:t>
      </w:r>
    </w:p>
    <w:p w:rsidR="001362E0" w:rsidRDefault="001362E0" w:rsidP="001362E0">
      <w:pPr>
        <w:spacing w:after="0" w:line="240" w:lineRule="auto"/>
        <w:ind w:left="-567" w:right="-284"/>
        <w:jc w:val="right"/>
        <w:rPr>
          <w:rFonts w:ascii="Times New Roman" w:hAnsi="Times New Roman" w:cs="Times New Roman"/>
          <w:sz w:val="28"/>
          <w:szCs w:val="28"/>
        </w:rPr>
      </w:pPr>
    </w:p>
    <w:p w:rsidR="001362E0" w:rsidRDefault="001362E0" w:rsidP="001362E0">
      <w:pPr>
        <w:spacing w:after="0" w:line="240" w:lineRule="auto"/>
        <w:ind w:left="-567" w:right="-284"/>
        <w:jc w:val="right"/>
        <w:rPr>
          <w:rFonts w:ascii="Times New Roman" w:hAnsi="Times New Roman" w:cs="Times New Roman"/>
          <w:b/>
          <w:sz w:val="28"/>
          <w:szCs w:val="28"/>
        </w:rPr>
      </w:pPr>
      <w:r w:rsidRPr="001362E0">
        <w:rPr>
          <w:rFonts w:ascii="Times New Roman" w:hAnsi="Times New Roman" w:cs="Times New Roman"/>
          <w:b/>
          <w:sz w:val="28"/>
          <w:szCs w:val="28"/>
        </w:rPr>
        <w:t>Третье лицо:</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 xml:space="preserve">НКО «Ростовский областной общественно </w:t>
      </w:r>
    </w:p>
    <w:p w:rsid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 xml:space="preserve">полезный фонд содействия капитальному ремонту» </w:t>
      </w:r>
    </w:p>
    <w:p w:rsidR="001362E0" w:rsidRP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(НКО «Фонд капитального ремонта»)</w:t>
      </w:r>
    </w:p>
    <w:p w:rsidR="001362E0" w:rsidRPr="001362E0" w:rsidRDefault="001362E0" w:rsidP="001362E0">
      <w:pPr>
        <w:spacing w:after="0" w:line="240" w:lineRule="auto"/>
        <w:ind w:left="-567" w:right="-284"/>
        <w:jc w:val="right"/>
        <w:rPr>
          <w:rFonts w:ascii="Times New Roman" w:hAnsi="Times New Roman" w:cs="Times New Roman"/>
          <w:sz w:val="28"/>
          <w:szCs w:val="28"/>
        </w:rPr>
      </w:pPr>
      <w:r w:rsidRPr="001362E0">
        <w:rPr>
          <w:rFonts w:ascii="Times New Roman" w:hAnsi="Times New Roman" w:cs="Times New Roman"/>
          <w:sz w:val="28"/>
          <w:szCs w:val="28"/>
        </w:rPr>
        <w:t xml:space="preserve">344022, г. Ростов-на-Дону, </w:t>
      </w:r>
    </w:p>
    <w:p w:rsidR="001362E0" w:rsidRPr="001362E0" w:rsidRDefault="001362E0" w:rsidP="001362E0">
      <w:pPr>
        <w:spacing w:after="0" w:line="240" w:lineRule="auto"/>
        <w:ind w:left="-567" w:right="-284"/>
        <w:jc w:val="right"/>
        <w:rPr>
          <w:rFonts w:ascii="Times New Roman" w:hAnsi="Times New Roman" w:cs="Times New Roman"/>
          <w:b/>
          <w:sz w:val="28"/>
          <w:szCs w:val="28"/>
        </w:rPr>
      </w:pPr>
      <w:r w:rsidRPr="001362E0">
        <w:rPr>
          <w:rFonts w:ascii="Times New Roman" w:hAnsi="Times New Roman" w:cs="Times New Roman"/>
          <w:sz w:val="28"/>
          <w:szCs w:val="28"/>
        </w:rPr>
        <w:t>ул. Пушкинская, д. 174, оф. 206</w:t>
      </w:r>
    </w:p>
    <w:p w:rsidR="001362E0" w:rsidRDefault="001362E0" w:rsidP="001362E0">
      <w:pPr>
        <w:spacing w:after="0" w:line="240" w:lineRule="auto"/>
        <w:ind w:left="-567" w:right="-284"/>
        <w:jc w:val="right"/>
        <w:rPr>
          <w:rFonts w:ascii="Times New Roman" w:hAnsi="Times New Roman" w:cs="Times New Roman"/>
          <w:sz w:val="28"/>
          <w:szCs w:val="28"/>
        </w:rPr>
      </w:pPr>
    </w:p>
    <w:p w:rsidR="001362E0" w:rsidRDefault="001362E0" w:rsidP="001362E0">
      <w:pPr>
        <w:spacing w:after="0" w:line="240" w:lineRule="auto"/>
        <w:ind w:left="-567" w:right="-284"/>
        <w:jc w:val="right"/>
        <w:rPr>
          <w:rFonts w:ascii="Times New Roman" w:hAnsi="Times New Roman" w:cs="Times New Roman"/>
          <w:b/>
          <w:sz w:val="28"/>
          <w:szCs w:val="28"/>
        </w:rPr>
      </w:pPr>
      <w:r>
        <w:rPr>
          <w:rFonts w:ascii="Times New Roman" w:hAnsi="Times New Roman" w:cs="Times New Roman"/>
          <w:b/>
          <w:sz w:val="28"/>
          <w:szCs w:val="28"/>
        </w:rPr>
        <w:t>Цена иска:</w:t>
      </w:r>
    </w:p>
    <w:p w:rsidR="001362E0" w:rsidRDefault="001362E0" w:rsidP="001362E0">
      <w:pPr>
        <w:spacing w:after="0" w:line="240" w:lineRule="auto"/>
        <w:ind w:left="-567" w:right="-284"/>
        <w:jc w:val="right"/>
        <w:rPr>
          <w:rFonts w:ascii="Times New Roman" w:hAnsi="Times New Roman" w:cs="Times New Roman"/>
          <w:sz w:val="28"/>
          <w:szCs w:val="28"/>
        </w:rPr>
      </w:pPr>
      <w:r>
        <w:rPr>
          <w:rFonts w:ascii="Times New Roman" w:hAnsi="Times New Roman" w:cs="Times New Roman"/>
          <w:b/>
          <w:sz w:val="28"/>
          <w:szCs w:val="28"/>
        </w:rPr>
        <w:t xml:space="preserve">Госпошлина: </w:t>
      </w:r>
      <w:r>
        <w:rPr>
          <w:rFonts w:ascii="Times New Roman" w:hAnsi="Times New Roman" w:cs="Times New Roman"/>
          <w:sz w:val="28"/>
          <w:szCs w:val="28"/>
        </w:rPr>
        <w:t>ст. 333.41 НК РФ</w:t>
      </w:r>
    </w:p>
    <w:p w:rsidR="001362E0" w:rsidRDefault="001362E0" w:rsidP="001362E0">
      <w:pPr>
        <w:spacing w:after="0" w:line="240" w:lineRule="auto"/>
        <w:ind w:left="-567" w:right="-284"/>
        <w:jc w:val="right"/>
        <w:rPr>
          <w:rFonts w:ascii="Times New Roman" w:hAnsi="Times New Roman" w:cs="Times New Roman"/>
          <w:sz w:val="28"/>
          <w:szCs w:val="28"/>
        </w:rPr>
      </w:pPr>
    </w:p>
    <w:p w:rsidR="001362E0" w:rsidRDefault="001362E0" w:rsidP="001362E0">
      <w:pPr>
        <w:spacing w:after="0" w:line="240" w:lineRule="auto"/>
        <w:ind w:left="-567" w:right="-284"/>
        <w:jc w:val="center"/>
        <w:rPr>
          <w:rFonts w:ascii="Times New Roman" w:hAnsi="Times New Roman" w:cs="Times New Roman"/>
          <w:sz w:val="28"/>
          <w:szCs w:val="28"/>
        </w:rPr>
      </w:pPr>
      <w:r>
        <w:rPr>
          <w:rFonts w:ascii="Times New Roman" w:hAnsi="Times New Roman" w:cs="Times New Roman"/>
          <w:sz w:val="28"/>
          <w:szCs w:val="28"/>
        </w:rPr>
        <w:t>Исковое заявление</w:t>
      </w:r>
    </w:p>
    <w:p w:rsidR="001362E0" w:rsidRDefault="001362E0" w:rsidP="001362E0">
      <w:pPr>
        <w:spacing w:after="0" w:line="240" w:lineRule="auto"/>
        <w:ind w:left="-567" w:right="-284"/>
        <w:jc w:val="center"/>
        <w:rPr>
          <w:rFonts w:ascii="Times New Roman" w:hAnsi="Times New Roman" w:cs="Times New Roman"/>
          <w:sz w:val="28"/>
          <w:szCs w:val="28"/>
        </w:rPr>
      </w:pPr>
      <w:r>
        <w:rPr>
          <w:rFonts w:ascii="Times New Roman" w:hAnsi="Times New Roman" w:cs="Times New Roman"/>
          <w:sz w:val="28"/>
          <w:szCs w:val="28"/>
        </w:rPr>
        <w:t>о взыскании неосновательного обогащения</w:t>
      </w:r>
    </w:p>
    <w:p w:rsidR="001362E0" w:rsidRDefault="001362E0" w:rsidP="001362E0">
      <w:pPr>
        <w:spacing w:after="0" w:line="240" w:lineRule="auto"/>
        <w:ind w:left="-567" w:right="-284"/>
        <w:jc w:val="center"/>
        <w:rPr>
          <w:rFonts w:ascii="Times New Roman" w:hAnsi="Times New Roman" w:cs="Times New Roman"/>
          <w:sz w:val="28"/>
          <w:szCs w:val="28"/>
        </w:rPr>
      </w:pPr>
    </w:p>
    <w:p w:rsidR="00EC0B37" w:rsidRDefault="001362E0" w:rsidP="001362E0">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ФИО/наименование юридического лица</w:t>
      </w:r>
      <w:r w:rsidR="00E9416B">
        <w:rPr>
          <w:rFonts w:ascii="Times New Roman" w:hAnsi="Times New Roman" w:cs="Times New Roman"/>
          <w:sz w:val="28"/>
          <w:szCs w:val="28"/>
        </w:rPr>
        <w:t xml:space="preserve"> (далее – Истец, Покупатель)</w:t>
      </w:r>
      <w:r>
        <w:rPr>
          <w:rFonts w:ascii="Times New Roman" w:hAnsi="Times New Roman" w:cs="Times New Roman"/>
          <w:sz w:val="28"/>
          <w:szCs w:val="28"/>
        </w:rPr>
        <w:t xml:space="preserve"> является собственником жилого/нежилого помещения </w:t>
      </w:r>
      <w:r w:rsidR="00EC0B37">
        <w:rPr>
          <w:rFonts w:ascii="Times New Roman" w:hAnsi="Times New Roman" w:cs="Times New Roman"/>
          <w:sz w:val="28"/>
          <w:szCs w:val="28"/>
        </w:rPr>
        <w:t xml:space="preserve">с кадастровым </w:t>
      </w:r>
      <w:proofErr w:type="gramStart"/>
      <w:r w:rsidR="00EC0B37">
        <w:rPr>
          <w:rFonts w:ascii="Times New Roman" w:hAnsi="Times New Roman" w:cs="Times New Roman"/>
          <w:sz w:val="28"/>
          <w:szCs w:val="28"/>
        </w:rPr>
        <w:t>номером:_</w:t>
      </w:r>
      <w:proofErr w:type="gramEnd"/>
      <w:r w:rsidR="00EC0B37">
        <w:rPr>
          <w:rFonts w:ascii="Times New Roman" w:hAnsi="Times New Roman" w:cs="Times New Roman"/>
          <w:sz w:val="28"/>
          <w:szCs w:val="28"/>
        </w:rPr>
        <w:t xml:space="preserve">_________________, площадью ________ </w:t>
      </w:r>
      <w:proofErr w:type="spellStart"/>
      <w:r w:rsidR="00EC0B37">
        <w:rPr>
          <w:rFonts w:ascii="Times New Roman" w:hAnsi="Times New Roman" w:cs="Times New Roman"/>
          <w:sz w:val="28"/>
          <w:szCs w:val="28"/>
        </w:rPr>
        <w:t>кв.м</w:t>
      </w:r>
      <w:proofErr w:type="spellEnd"/>
      <w:r w:rsidR="00EC0B37">
        <w:rPr>
          <w:rFonts w:ascii="Times New Roman" w:hAnsi="Times New Roman" w:cs="Times New Roman"/>
          <w:sz w:val="28"/>
          <w:szCs w:val="28"/>
        </w:rPr>
        <w:t>, расположенного по адресу: _____________________.</w:t>
      </w:r>
    </w:p>
    <w:p w:rsidR="001362E0" w:rsidRDefault="00EC0B37" w:rsidP="001362E0">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Указанное жилое/нежилое помещение приобретено согласно договору купли-продажи (иное основание)</w:t>
      </w:r>
      <w:r w:rsidR="001362E0">
        <w:rPr>
          <w:rFonts w:ascii="Times New Roman" w:hAnsi="Times New Roman" w:cs="Times New Roman"/>
          <w:sz w:val="28"/>
          <w:szCs w:val="28"/>
        </w:rPr>
        <w:t xml:space="preserve"> </w:t>
      </w:r>
      <w:r>
        <w:rPr>
          <w:rFonts w:ascii="Times New Roman" w:hAnsi="Times New Roman" w:cs="Times New Roman"/>
          <w:sz w:val="28"/>
          <w:szCs w:val="28"/>
        </w:rPr>
        <w:t xml:space="preserve">(указать реквизиты </w:t>
      </w:r>
      <w:proofErr w:type="gramStart"/>
      <w:r>
        <w:rPr>
          <w:rFonts w:ascii="Times New Roman" w:hAnsi="Times New Roman" w:cs="Times New Roman"/>
          <w:sz w:val="28"/>
          <w:szCs w:val="28"/>
        </w:rPr>
        <w:t>договора)_</w:t>
      </w:r>
      <w:proofErr w:type="gramEnd"/>
      <w:r>
        <w:rPr>
          <w:rFonts w:ascii="Times New Roman" w:hAnsi="Times New Roman" w:cs="Times New Roman"/>
          <w:sz w:val="28"/>
          <w:szCs w:val="28"/>
        </w:rPr>
        <w:t>_______________________</w:t>
      </w:r>
      <w:r w:rsidR="00E9416B">
        <w:rPr>
          <w:rFonts w:ascii="Times New Roman" w:hAnsi="Times New Roman" w:cs="Times New Roman"/>
          <w:sz w:val="28"/>
          <w:szCs w:val="28"/>
        </w:rPr>
        <w:t xml:space="preserve"> у ___________________ (далее –</w:t>
      </w:r>
      <w:r w:rsidR="00F03CC0">
        <w:rPr>
          <w:rFonts w:ascii="Times New Roman" w:hAnsi="Times New Roman" w:cs="Times New Roman"/>
          <w:sz w:val="28"/>
          <w:szCs w:val="28"/>
        </w:rPr>
        <w:t xml:space="preserve"> Отве</w:t>
      </w:r>
      <w:r w:rsidR="00E9416B">
        <w:rPr>
          <w:rFonts w:ascii="Times New Roman" w:hAnsi="Times New Roman" w:cs="Times New Roman"/>
          <w:sz w:val="28"/>
          <w:szCs w:val="28"/>
        </w:rPr>
        <w:t>тчик, Продавец)</w:t>
      </w:r>
      <w:r>
        <w:rPr>
          <w:rFonts w:ascii="Times New Roman" w:hAnsi="Times New Roman" w:cs="Times New Roman"/>
          <w:sz w:val="28"/>
          <w:szCs w:val="28"/>
        </w:rPr>
        <w:t>.</w:t>
      </w:r>
    </w:p>
    <w:p w:rsidR="00E9416B" w:rsidRDefault="00EC0B37" w:rsidP="00E9416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условиями указанного договора </w:t>
      </w:r>
      <w:r w:rsidR="00E9416B">
        <w:rPr>
          <w:rFonts w:ascii="Times New Roman" w:hAnsi="Times New Roman" w:cs="Times New Roman"/>
          <w:sz w:val="28"/>
          <w:szCs w:val="28"/>
        </w:rPr>
        <w:t>Продавец обязан о</w:t>
      </w:r>
      <w:r w:rsidR="00E9416B" w:rsidRPr="00E9416B">
        <w:rPr>
          <w:rFonts w:ascii="Times New Roman" w:hAnsi="Times New Roman" w:cs="Times New Roman"/>
          <w:sz w:val="28"/>
          <w:szCs w:val="28"/>
        </w:rPr>
        <w:t>платить стоимость коммунальных услуг, оказанных Продавцу, налог на имущество и иные обязательные платежи до перехода</w:t>
      </w:r>
      <w:r w:rsidR="00E9416B">
        <w:rPr>
          <w:rFonts w:ascii="Times New Roman" w:hAnsi="Times New Roman" w:cs="Times New Roman"/>
          <w:sz w:val="28"/>
          <w:szCs w:val="28"/>
        </w:rPr>
        <w:t xml:space="preserve"> права собственности на помещение                                    </w:t>
      </w:r>
      <w:r w:rsidR="00E9416B" w:rsidRPr="00E9416B">
        <w:rPr>
          <w:rFonts w:ascii="Times New Roman" w:hAnsi="Times New Roman" w:cs="Times New Roman"/>
          <w:sz w:val="28"/>
          <w:szCs w:val="28"/>
        </w:rPr>
        <w:t xml:space="preserve"> к Покупателю.</w:t>
      </w:r>
    </w:p>
    <w:p w:rsidR="00E9416B" w:rsidRDefault="00E9416B" w:rsidP="00E9416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справке, выданной НКО «Фонд капитального рем</w:t>
      </w:r>
      <w:r w:rsidR="0097063F">
        <w:rPr>
          <w:rFonts w:ascii="Times New Roman" w:hAnsi="Times New Roman" w:cs="Times New Roman"/>
          <w:sz w:val="28"/>
          <w:szCs w:val="28"/>
        </w:rPr>
        <w:t>о</w:t>
      </w:r>
      <w:bookmarkStart w:id="0" w:name="_GoBack"/>
      <w:bookmarkEnd w:id="0"/>
      <w:r>
        <w:rPr>
          <w:rFonts w:ascii="Times New Roman" w:hAnsi="Times New Roman" w:cs="Times New Roman"/>
          <w:sz w:val="28"/>
          <w:szCs w:val="28"/>
        </w:rPr>
        <w:t xml:space="preserve">нта», задолженность Ответчика по оплате взносов на капитальный ремонт за период </w:t>
      </w:r>
      <w:r w:rsidR="00F03CC0">
        <w:rPr>
          <w:rFonts w:ascii="Times New Roman" w:hAnsi="Times New Roman" w:cs="Times New Roman"/>
          <w:sz w:val="28"/>
          <w:szCs w:val="28"/>
        </w:rPr>
        <w:t xml:space="preserve">                    </w:t>
      </w:r>
      <w:r>
        <w:rPr>
          <w:rFonts w:ascii="Times New Roman" w:hAnsi="Times New Roman" w:cs="Times New Roman"/>
          <w:sz w:val="28"/>
          <w:szCs w:val="28"/>
        </w:rPr>
        <w:t xml:space="preserve">с _________ по _________ составляет __________ руб. </w:t>
      </w:r>
    </w:p>
    <w:p w:rsidR="00E9416B" w:rsidRDefault="00E9416B" w:rsidP="00E9416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Истцом в адрес Ответчика направлена претензия с требованием оплатить задолженность по взносам на капитальный ремонт </w:t>
      </w:r>
      <w:r w:rsidR="002D4F36">
        <w:rPr>
          <w:rFonts w:ascii="Times New Roman" w:hAnsi="Times New Roman" w:cs="Times New Roman"/>
          <w:sz w:val="28"/>
          <w:szCs w:val="28"/>
        </w:rPr>
        <w:t xml:space="preserve">многоквартирного дома (далее – </w:t>
      </w:r>
      <w:r>
        <w:rPr>
          <w:rFonts w:ascii="Times New Roman" w:hAnsi="Times New Roman" w:cs="Times New Roman"/>
          <w:sz w:val="28"/>
          <w:szCs w:val="28"/>
        </w:rPr>
        <w:t>МКД</w:t>
      </w:r>
      <w:r w:rsidR="002D4F36">
        <w:rPr>
          <w:rFonts w:ascii="Times New Roman" w:hAnsi="Times New Roman" w:cs="Times New Roman"/>
          <w:sz w:val="28"/>
          <w:szCs w:val="28"/>
        </w:rPr>
        <w:t>)</w:t>
      </w:r>
      <w:r>
        <w:rPr>
          <w:rFonts w:ascii="Times New Roman" w:hAnsi="Times New Roman" w:cs="Times New Roman"/>
          <w:sz w:val="28"/>
          <w:szCs w:val="28"/>
        </w:rPr>
        <w:t xml:space="preserve"> по адресу: ___________________________, которая была оставлена Ответчиком без рассмотрения.</w:t>
      </w:r>
    </w:p>
    <w:p w:rsidR="00E9416B" w:rsidRDefault="00E9416B" w:rsidP="00E9416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Истцом была погашена задолженность по взносам на капитальный ремонт за период, когда Ответчик являлся собственником помещения, Истец обратился в суд с настоящим исковым заявлением.</w:t>
      </w:r>
    </w:p>
    <w:p w:rsidR="002D4F36" w:rsidRDefault="002D4F36" w:rsidP="002D4F36">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210 Гражданского кодекса Российской Федерации (далее – ГК РФ), ч. 3 ст. 30 Жилищного кодекса Российской Федерации (далее – ЖК РФ) с</w:t>
      </w:r>
      <w:r w:rsidRPr="002D4F36">
        <w:rPr>
          <w:rFonts w:ascii="Times New Roman" w:hAnsi="Times New Roman" w:cs="Times New Roman"/>
          <w:sz w:val="28"/>
          <w:szCs w:val="28"/>
        </w:rPr>
        <w:t xml:space="preserve">обственник </w:t>
      </w:r>
      <w:r>
        <w:rPr>
          <w:rFonts w:ascii="Times New Roman" w:hAnsi="Times New Roman" w:cs="Times New Roman"/>
          <w:sz w:val="28"/>
          <w:szCs w:val="28"/>
        </w:rPr>
        <w:t xml:space="preserve">жилого помещения </w:t>
      </w:r>
      <w:r w:rsidRPr="002D4F36">
        <w:rPr>
          <w:rFonts w:ascii="Times New Roman" w:hAnsi="Times New Roman" w:cs="Times New Roman"/>
          <w:sz w:val="28"/>
          <w:szCs w:val="28"/>
        </w:rPr>
        <w:t>несет бремя содержания</w:t>
      </w:r>
      <w:r>
        <w:rPr>
          <w:rFonts w:ascii="Times New Roman" w:hAnsi="Times New Roman" w:cs="Times New Roman"/>
          <w:sz w:val="28"/>
          <w:szCs w:val="28"/>
        </w:rPr>
        <w:t xml:space="preserve"> данного помещения и, если данное помещение является помещением в МКД, общего имущества собственников помещений в соответствующем МКД</w:t>
      </w:r>
      <w:r w:rsidRPr="002D4F36">
        <w:rPr>
          <w:rFonts w:ascii="Times New Roman" w:hAnsi="Times New Roman" w:cs="Times New Roman"/>
          <w:sz w:val="28"/>
          <w:szCs w:val="28"/>
        </w:rPr>
        <w:t>.</w:t>
      </w:r>
    </w:p>
    <w:p w:rsidR="00E9416B" w:rsidRDefault="002D4F36" w:rsidP="00E9416B">
      <w:p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1 ст. 153 ЖК РФ граждане и организации </w:t>
      </w:r>
      <w:r w:rsidR="009427AC">
        <w:rPr>
          <w:rFonts w:ascii="Times New Roman" w:hAnsi="Times New Roman" w:cs="Times New Roman"/>
          <w:sz w:val="28"/>
          <w:szCs w:val="28"/>
        </w:rPr>
        <w:t xml:space="preserve">обязаны своевременно </w:t>
      </w:r>
      <w:r w:rsidR="00F03CC0">
        <w:rPr>
          <w:rFonts w:ascii="Times New Roman" w:hAnsi="Times New Roman" w:cs="Times New Roman"/>
          <w:sz w:val="28"/>
          <w:szCs w:val="28"/>
        </w:rPr>
        <w:t xml:space="preserve">               </w:t>
      </w:r>
      <w:r w:rsidR="009427AC">
        <w:rPr>
          <w:rFonts w:ascii="Times New Roman" w:hAnsi="Times New Roman" w:cs="Times New Roman"/>
          <w:sz w:val="28"/>
          <w:szCs w:val="28"/>
        </w:rPr>
        <w:t>и полностью вносить плату за жилое помещение и коммунальные услуги.</w:t>
      </w:r>
    </w:p>
    <w:p w:rsidR="009427AC" w:rsidRDefault="009427AC" w:rsidP="009427AC">
      <w:pPr>
        <w:autoSpaceDE w:val="0"/>
        <w:autoSpaceDN w:val="0"/>
        <w:adjustRightInd w:val="0"/>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2 ст. 153 ЖК РФ о</w:t>
      </w:r>
      <w:r>
        <w:rPr>
          <w:rFonts w:ascii="Times New Roman" w:hAnsi="Times New Roman" w:cs="Times New Roman"/>
          <w:sz w:val="28"/>
          <w:szCs w:val="28"/>
        </w:rPr>
        <w:t>бязанность по внесению платы за жилое помещение и коммунальные услуги возникает у</w:t>
      </w:r>
      <w:r>
        <w:rPr>
          <w:rFonts w:ascii="Times New Roman" w:hAnsi="Times New Roman" w:cs="Times New Roman"/>
          <w:sz w:val="28"/>
          <w:szCs w:val="28"/>
        </w:rPr>
        <w:t xml:space="preserve"> </w:t>
      </w:r>
      <w:r w:rsidRPr="009427AC">
        <w:rPr>
          <w:rFonts w:ascii="Times New Roman" w:hAnsi="Times New Roman" w:cs="Times New Roman"/>
          <w:sz w:val="28"/>
          <w:szCs w:val="28"/>
        </w:rPr>
        <w:t>собственника помещения с момента возникновения права собственности на такое помещение с учетом правила, установленного частью</w:t>
      </w:r>
      <w:r w:rsidR="00D4133C">
        <w:rPr>
          <w:rFonts w:ascii="Times New Roman" w:hAnsi="Times New Roman" w:cs="Times New Roman"/>
          <w:sz w:val="28"/>
          <w:szCs w:val="28"/>
        </w:rPr>
        <w:t xml:space="preserve"> 3 статьи 169 ЖК РФ.</w:t>
      </w:r>
    </w:p>
    <w:p w:rsidR="00D4133C" w:rsidRDefault="00D4133C" w:rsidP="00D4133C">
      <w:pPr>
        <w:autoSpaceDE w:val="0"/>
        <w:autoSpaceDN w:val="0"/>
        <w:adjustRightInd w:val="0"/>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Согласно ст. 154 ЖК РФ п</w:t>
      </w:r>
      <w:r w:rsidRPr="00D4133C">
        <w:rPr>
          <w:rFonts w:ascii="Times New Roman" w:hAnsi="Times New Roman" w:cs="Times New Roman"/>
          <w:sz w:val="28"/>
          <w:szCs w:val="28"/>
        </w:rPr>
        <w:t>лат</w:t>
      </w:r>
      <w:r>
        <w:rPr>
          <w:rFonts w:ascii="Times New Roman" w:hAnsi="Times New Roman" w:cs="Times New Roman"/>
          <w:sz w:val="28"/>
          <w:szCs w:val="28"/>
        </w:rPr>
        <w:t>а</w:t>
      </w:r>
      <w:r w:rsidRPr="00D4133C">
        <w:rPr>
          <w:rFonts w:ascii="Times New Roman" w:hAnsi="Times New Roman" w:cs="Times New Roman"/>
          <w:sz w:val="28"/>
          <w:szCs w:val="28"/>
        </w:rPr>
        <w:t xml:space="preserve">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r w:rsidRPr="00D4133C">
        <w:t xml:space="preserve"> </w:t>
      </w:r>
      <w:r w:rsidRPr="00D4133C">
        <w:rPr>
          <w:rFonts w:ascii="Times New Roman" w:hAnsi="Times New Roman" w:cs="Times New Roman"/>
          <w:sz w:val="28"/>
          <w:szCs w:val="28"/>
        </w:rPr>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Pr>
          <w:rFonts w:ascii="Times New Roman" w:hAnsi="Times New Roman" w:cs="Times New Roman"/>
          <w:sz w:val="28"/>
          <w:szCs w:val="28"/>
        </w:rPr>
        <w:t>; взнос на капитальный ремонт; плату за коммунальные услуги, в частности за холодную воду, горячую воду, электрическую энергию, газ, обращение с твердыми коммунальными отходами и т.д.</w:t>
      </w:r>
    </w:p>
    <w:p w:rsidR="00D4133C" w:rsidRDefault="00D4133C" w:rsidP="00D4133C">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В силу п. 2 ч. 2 ст. 154 ЖК РФ </w:t>
      </w:r>
      <w:r>
        <w:rPr>
          <w:rFonts w:ascii="Times New Roman" w:hAnsi="Times New Roman" w:cs="Times New Roman"/>
          <w:sz w:val="28"/>
          <w:szCs w:val="28"/>
        </w:rPr>
        <w:t>взнос на капитальный ремонт</w:t>
      </w:r>
      <w:r>
        <w:rPr>
          <w:rFonts w:ascii="Times New Roman" w:hAnsi="Times New Roman" w:cs="Times New Roman"/>
          <w:sz w:val="28"/>
          <w:szCs w:val="28"/>
        </w:rPr>
        <w:t xml:space="preserve"> включен в плату за жилое помещение и коммунальные услуги для собственника помещения в МКД.</w:t>
      </w:r>
    </w:p>
    <w:p w:rsidR="00DE3A9D" w:rsidRDefault="00D4133C"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Частью 3 ст. 158 ЖК РФ </w:t>
      </w:r>
      <w:r w:rsidR="00DE3A9D">
        <w:rPr>
          <w:rFonts w:ascii="Times New Roman" w:hAnsi="Times New Roman" w:cs="Times New Roman"/>
          <w:sz w:val="28"/>
          <w:szCs w:val="28"/>
        </w:rPr>
        <w:t xml:space="preserve">предусмотрено, </w:t>
      </w:r>
      <w:r w:rsidR="00DE3A9D" w:rsidRPr="00DE3A9D">
        <w:rPr>
          <w:rFonts w:ascii="Times New Roman" w:hAnsi="Times New Roman" w:cs="Times New Roman"/>
          <w:sz w:val="28"/>
          <w:szCs w:val="28"/>
        </w:rPr>
        <w:t xml:space="preserve">Обязанность по оплате расходов </w:t>
      </w:r>
      <w:r w:rsidR="00F03CC0">
        <w:rPr>
          <w:rFonts w:ascii="Times New Roman" w:hAnsi="Times New Roman" w:cs="Times New Roman"/>
          <w:sz w:val="28"/>
          <w:szCs w:val="28"/>
        </w:rPr>
        <w:t xml:space="preserve">             </w:t>
      </w:r>
      <w:r w:rsidR="00DE3A9D" w:rsidRPr="00DE3A9D">
        <w:rPr>
          <w:rFonts w:ascii="Times New Roman" w:hAnsi="Times New Roman" w:cs="Times New Roman"/>
          <w:sz w:val="28"/>
          <w:szCs w:val="28"/>
        </w:rPr>
        <w:t>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w:t>
      </w:r>
      <w:r w:rsidR="00DE3A9D">
        <w:rPr>
          <w:rFonts w:ascii="Times New Roman" w:hAnsi="Times New Roman" w:cs="Times New Roman"/>
          <w:sz w:val="28"/>
          <w:szCs w:val="28"/>
        </w:rPr>
        <w:t>ущим собственником помещения в МКД</w:t>
      </w:r>
      <w:r w:rsidR="00DE3A9D" w:rsidRPr="00DE3A9D">
        <w:rPr>
          <w:rFonts w:ascii="Times New Roman" w:hAnsi="Times New Roman" w:cs="Times New Roman"/>
          <w:sz w:val="28"/>
          <w:szCs w:val="28"/>
        </w:rPr>
        <w:t>.</w:t>
      </w:r>
    </w:p>
    <w:p w:rsidR="00DE3A9D" w:rsidRDefault="00DE3A9D"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не исполненная предыдущим собственником обязанность по уплате взносов на капитальный ремонт переходит к новому собственнику в силу прямого указания закона, и взыскание задолженности происходит за счет нового собственника, получение его согласия не требуется.</w:t>
      </w:r>
    </w:p>
    <w:p w:rsidR="00DE3A9D" w:rsidRDefault="00DE3A9D"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Согласно п. 1 ст. 15 ГК РФ лицо, право которого нарушено, может требовать полного возмещения убытков, если законом или договором не предусмотрено возмещение убытков в меньшем размере.</w:t>
      </w:r>
    </w:p>
    <w:p w:rsidR="00DE3A9D" w:rsidRDefault="00DE3A9D"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ст. 1102 ГК РФ л</w:t>
      </w:r>
      <w:r w:rsidRPr="00DE3A9D">
        <w:rPr>
          <w:rFonts w:ascii="Times New Roman" w:hAnsi="Times New Roman" w:cs="Times New Roman"/>
          <w:sz w:val="28"/>
          <w:szCs w:val="28"/>
        </w:rPr>
        <w:t xml:space="preserve">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w:t>
      </w:r>
      <w:r>
        <w:rPr>
          <w:rFonts w:ascii="Times New Roman" w:hAnsi="Times New Roman" w:cs="Times New Roman"/>
          <w:sz w:val="28"/>
          <w:szCs w:val="28"/>
        </w:rPr>
        <w:t>ГК РФ</w:t>
      </w:r>
      <w:r w:rsidRPr="00DE3A9D">
        <w:rPr>
          <w:rFonts w:ascii="Times New Roman" w:hAnsi="Times New Roman" w:cs="Times New Roman"/>
          <w:sz w:val="28"/>
          <w:szCs w:val="28"/>
        </w:rPr>
        <w:t>.</w:t>
      </w:r>
    </w:p>
    <w:p w:rsidR="00DE3A9D" w:rsidRDefault="00DE3A9D"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DE3A9D" w:rsidRDefault="00DE3A9D"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Приведенные выше положения норм материального права, регулирующие спорные правоотношения, закрепляют право нового собственника, исполнившего обязанность предыдущего собственника по оплате взносов на капитальный ремонт, требовать возмещения понесенных расходов</w:t>
      </w:r>
      <w:r w:rsidR="00CB683A">
        <w:rPr>
          <w:rFonts w:ascii="Times New Roman" w:hAnsi="Times New Roman" w:cs="Times New Roman"/>
          <w:sz w:val="28"/>
          <w:szCs w:val="28"/>
        </w:rPr>
        <w:t xml:space="preserve"> на основании ст. 15,1102 ГК РФ.</w:t>
      </w:r>
    </w:p>
    <w:p w:rsidR="00CB683A" w:rsidRDefault="00CB683A"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За период с ________ по __________, когда Ответчик являлся собственником спорного нежилого помещения образовалась задолженность по взносам                                на капитальный ремонт в размере ______________ руб. и пене в размере ____________ руб. В силу закона на Ответчике лежала обязанность оплачивать взносы на капитальный ремонт в составе коммунальных услуг.</w:t>
      </w:r>
    </w:p>
    <w:p w:rsidR="00CB683A" w:rsidRDefault="00CB683A"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Факт погашения Истцом задолженности по взносам на капитальный ремонт               и пене подтверждается квитанцией/платежным поручением № __ от ___________                 на сумму ______________ руб.</w:t>
      </w:r>
    </w:p>
    <w:p w:rsidR="00CB683A" w:rsidRDefault="00CB683A" w:rsidP="00CB683A">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не содержит запрета для нового собственника, исполнившего обязанность предыдущего собственника по оплате взносов                               на капитальный ремонт, требовать возмещения понесенных расходов в качестве неосновательного обогащения в размере сбереженной бывшим собственником суммы неоплаченных взносов, руководствуясь положениями </w:t>
      </w:r>
      <w:r>
        <w:rPr>
          <w:rFonts w:ascii="Times New Roman" w:hAnsi="Times New Roman" w:cs="Times New Roman"/>
          <w:sz w:val="28"/>
          <w:szCs w:val="28"/>
        </w:rPr>
        <w:t>ст. 15,1102 ГК РФ.</w:t>
      </w:r>
    </w:p>
    <w:p w:rsidR="00CB683A" w:rsidRDefault="00CB683A" w:rsidP="00CB683A">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Указанная задолженность была полностью погашена новым собственником – Истцом </w:t>
      </w:r>
      <w:r w:rsidR="00225044">
        <w:rPr>
          <w:rFonts w:ascii="Times New Roman" w:hAnsi="Times New Roman" w:cs="Times New Roman"/>
          <w:sz w:val="28"/>
          <w:szCs w:val="28"/>
        </w:rPr>
        <w:t>за счет собственных средств, ч</w:t>
      </w:r>
      <w:r>
        <w:rPr>
          <w:rFonts w:ascii="Times New Roman" w:hAnsi="Times New Roman" w:cs="Times New Roman"/>
          <w:sz w:val="28"/>
          <w:szCs w:val="28"/>
        </w:rPr>
        <w:t>то свидетельствует</w:t>
      </w:r>
      <w:r w:rsidR="00225044">
        <w:rPr>
          <w:rFonts w:ascii="Times New Roman" w:hAnsi="Times New Roman" w:cs="Times New Roman"/>
          <w:sz w:val="28"/>
          <w:szCs w:val="28"/>
        </w:rPr>
        <w:t xml:space="preserve"> об </w:t>
      </w:r>
      <w:proofErr w:type="gramStart"/>
      <w:r w:rsidR="00225044">
        <w:rPr>
          <w:rFonts w:ascii="Times New Roman" w:hAnsi="Times New Roman" w:cs="Times New Roman"/>
          <w:sz w:val="28"/>
          <w:szCs w:val="28"/>
        </w:rPr>
        <w:t>улучшении  имущественного</w:t>
      </w:r>
      <w:proofErr w:type="gramEnd"/>
      <w:r w:rsidR="00225044">
        <w:rPr>
          <w:rFonts w:ascii="Times New Roman" w:hAnsi="Times New Roman" w:cs="Times New Roman"/>
          <w:sz w:val="28"/>
          <w:szCs w:val="28"/>
        </w:rPr>
        <w:t xml:space="preserve"> положения Ответчика, поскольку он осуществил сбережение собственного имущества за счет расходования денежных средств истцом, и, тем самым, не понес расходы по указанным обязательным платежам.</w:t>
      </w:r>
    </w:p>
    <w:p w:rsidR="00225044" w:rsidRDefault="00225044" w:rsidP="00CB683A">
      <w:pPr>
        <w:autoSpaceDE w:val="0"/>
        <w:autoSpaceDN w:val="0"/>
        <w:adjustRightInd w:val="0"/>
        <w:spacing w:after="0" w:line="240" w:lineRule="auto"/>
        <w:ind w:left="-567" w:right="-284"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и руководствуясь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194-199 ГПК РФ, </w:t>
      </w:r>
    </w:p>
    <w:p w:rsidR="00225044" w:rsidRDefault="00225044" w:rsidP="00225044">
      <w:pPr>
        <w:autoSpaceDE w:val="0"/>
        <w:autoSpaceDN w:val="0"/>
        <w:adjustRightInd w:val="0"/>
        <w:spacing w:after="0" w:line="240" w:lineRule="auto"/>
        <w:ind w:left="-567" w:right="-284" w:firstLine="851"/>
        <w:jc w:val="center"/>
        <w:rPr>
          <w:rFonts w:ascii="Times New Roman" w:hAnsi="Times New Roman" w:cs="Times New Roman"/>
          <w:sz w:val="28"/>
          <w:szCs w:val="28"/>
        </w:rPr>
      </w:pPr>
      <w:r>
        <w:rPr>
          <w:rFonts w:ascii="Times New Roman" w:hAnsi="Times New Roman" w:cs="Times New Roman"/>
          <w:sz w:val="28"/>
          <w:szCs w:val="28"/>
        </w:rPr>
        <w:t>ПРОШУ СУД:</w:t>
      </w:r>
    </w:p>
    <w:p w:rsidR="00F03CC0" w:rsidRDefault="00225044" w:rsidP="00F03CC0">
      <w:pPr>
        <w:pStyle w:val="a3"/>
        <w:numPr>
          <w:ilvl w:val="0"/>
          <w:numId w:val="1"/>
        </w:num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Взыскать с _________________________________ в пользу _____________________________________</w:t>
      </w:r>
      <w:r w:rsidR="00F03CC0">
        <w:rPr>
          <w:rFonts w:ascii="Times New Roman" w:hAnsi="Times New Roman" w:cs="Times New Roman"/>
          <w:sz w:val="28"/>
          <w:szCs w:val="28"/>
        </w:rPr>
        <w:t xml:space="preserve"> неосновательное обогащение           в размере ________________ руб., расходы по оплате государственной пошлины в размере _________________, почтовые расходы в размере ______________________ руб.</w:t>
      </w:r>
    </w:p>
    <w:p w:rsidR="00F03CC0" w:rsidRDefault="00F03CC0" w:rsidP="00F03CC0">
      <w:pPr>
        <w:autoSpaceDE w:val="0"/>
        <w:autoSpaceDN w:val="0"/>
        <w:adjustRightInd w:val="0"/>
        <w:spacing w:after="0" w:line="240" w:lineRule="auto"/>
        <w:ind w:right="-284"/>
        <w:jc w:val="both"/>
        <w:rPr>
          <w:rFonts w:ascii="Times New Roman" w:hAnsi="Times New Roman" w:cs="Times New Roman"/>
          <w:sz w:val="28"/>
          <w:szCs w:val="28"/>
        </w:rPr>
      </w:pPr>
    </w:p>
    <w:p w:rsidR="00F03CC0" w:rsidRDefault="00F03CC0" w:rsidP="00F03CC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Приложение:</w:t>
      </w:r>
    </w:p>
    <w:p w:rsidR="00F03CC0" w:rsidRDefault="00F03CC0" w:rsidP="00F03CC0">
      <w:pPr>
        <w:pStyle w:val="a3"/>
        <w:numPr>
          <w:ilvl w:val="0"/>
          <w:numId w:val="2"/>
        </w:num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Копия квитанции/платежного поручения об оплате государственной пошлины на </w:t>
      </w:r>
    </w:p>
    <w:p w:rsidR="00F03CC0" w:rsidRDefault="00F03CC0" w:rsidP="00F03CC0">
      <w:pPr>
        <w:pStyle w:val="a3"/>
        <w:numPr>
          <w:ilvl w:val="0"/>
          <w:numId w:val="2"/>
        </w:num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Доказательство направления искового заявления Ответчику</w:t>
      </w:r>
    </w:p>
    <w:p w:rsidR="00F03CC0" w:rsidRDefault="00F03CC0" w:rsidP="00F03CC0">
      <w:pPr>
        <w:pStyle w:val="a3"/>
        <w:numPr>
          <w:ilvl w:val="0"/>
          <w:numId w:val="2"/>
        </w:num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заявленные исковые требования (выписка   из ЕГРН, договор купли-продажи, квитанция об оплате задолженности              и т.д.)</w:t>
      </w:r>
    </w:p>
    <w:p w:rsidR="00F03CC0" w:rsidRDefault="00F03CC0" w:rsidP="00F03CC0">
      <w:pPr>
        <w:autoSpaceDE w:val="0"/>
        <w:autoSpaceDN w:val="0"/>
        <w:adjustRightInd w:val="0"/>
        <w:spacing w:after="0" w:line="240" w:lineRule="auto"/>
        <w:ind w:right="-284"/>
        <w:jc w:val="both"/>
        <w:rPr>
          <w:rFonts w:ascii="Times New Roman" w:hAnsi="Times New Roman" w:cs="Times New Roman"/>
          <w:sz w:val="28"/>
          <w:szCs w:val="28"/>
        </w:rPr>
      </w:pPr>
    </w:p>
    <w:p w:rsidR="00F03CC0" w:rsidRDefault="00F03CC0" w:rsidP="00F03CC0">
      <w:pPr>
        <w:autoSpaceDE w:val="0"/>
        <w:autoSpaceDN w:val="0"/>
        <w:adjustRightInd w:val="0"/>
        <w:spacing w:after="0" w:line="240" w:lineRule="auto"/>
        <w:ind w:left="-567" w:right="-284"/>
        <w:jc w:val="both"/>
        <w:rPr>
          <w:rFonts w:ascii="Times New Roman" w:hAnsi="Times New Roman" w:cs="Times New Roman"/>
          <w:sz w:val="28"/>
          <w:szCs w:val="28"/>
        </w:rPr>
      </w:pPr>
    </w:p>
    <w:p w:rsidR="00F03CC0" w:rsidRPr="00F03CC0" w:rsidRDefault="00F03CC0" w:rsidP="00F03CC0">
      <w:pPr>
        <w:autoSpaceDE w:val="0"/>
        <w:autoSpaceDN w:val="0"/>
        <w:adjustRightInd w:val="0"/>
        <w:spacing w:after="0" w:line="24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Дата                                                    Подпись                                    Расшифровка подписи     </w:t>
      </w:r>
    </w:p>
    <w:p w:rsidR="00CB683A" w:rsidRPr="00DE3A9D" w:rsidRDefault="00CB683A" w:rsidP="00DE3A9D">
      <w:pPr>
        <w:autoSpaceDE w:val="0"/>
        <w:autoSpaceDN w:val="0"/>
        <w:adjustRightInd w:val="0"/>
        <w:spacing w:after="0" w:line="240" w:lineRule="auto"/>
        <w:ind w:left="-567" w:right="-284" w:firstLine="851"/>
        <w:jc w:val="both"/>
        <w:rPr>
          <w:rFonts w:ascii="Times New Roman" w:hAnsi="Times New Roman" w:cs="Times New Roman"/>
          <w:sz w:val="28"/>
          <w:szCs w:val="28"/>
        </w:rPr>
      </w:pPr>
    </w:p>
    <w:p w:rsidR="00D4133C" w:rsidRDefault="00D4133C" w:rsidP="00D4133C">
      <w:pPr>
        <w:autoSpaceDE w:val="0"/>
        <w:autoSpaceDN w:val="0"/>
        <w:adjustRightInd w:val="0"/>
        <w:spacing w:after="0" w:line="240" w:lineRule="auto"/>
        <w:ind w:left="-567" w:right="-284" w:firstLine="851"/>
        <w:jc w:val="both"/>
        <w:rPr>
          <w:rFonts w:ascii="Times New Roman" w:hAnsi="Times New Roman" w:cs="Times New Roman"/>
          <w:sz w:val="28"/>
          <w:szCs w:val="28"/>
        </w:rPr>
      </w:pPr>
    </w:p>
    <w:p w:rsidR="00D4133C" w:rsidRPr="00D4133C" w:rsidRDefault="00D4133C" w:rsidP="00D4133C">
      <w:pPr>
        <w:autoSpaceDE w:val="0"/>
        <w:autoSpaceDN w:val="0"/>
        <w:adjustRightInd w:val="0"/>
        <w:spacing w:after="0" w:line="240" w:lineRule="auto"/>
        <w:ind w:left="-567" w:right="-284" w:firstLine="709"/>
        <w:jc w:val="both"/>
        <w:rPr>
          <w:rFonts w:ascii="Times New Roman" w:hAnsi="Times New Roman" w:cs="Times New Roman"/>
          <w:sz w:val="28"/>
          <w:szCs w:val="28"/>
        </w:rPr>
      </w:pPr>
    </w:p>
    <w:p w:rsidR="00D4133C" w:rsidRDefault="00D4133C" w:rsidP="009427AC">
      <w:pPr>
        <w:autoSpaceDE w:val="0"/>
        <w:autoSpaceDN w:val="0"/>
        <w:adjustRightInd w:val="0"/>
        <w:spacing w:after="0" w:line="240" w:lineRule="auto"/>
        <w:ind w:left="-567" w:right="-284" w:firstLine="709"/>
        <w:jc w:val="both"/>
        <w:rPr>
          <w:rFonts w:ascii="Times New Roman" w:hAnsi="Times New Roman" w:cs="Times New Roman"/>
          <w:sz w:val="28"/>
          <w:szCs w:val="28"/>
        </w:rPr>
      </w:pPr>
    </w:p>
    <w:p w:rsidR="009427AC" w:rsidRPr="00E9416B" w:rsidRDefault="009427AC" w:rsidP="00E9416B">
      <w:pPr>
        <w:spacing w:after="0" w:line="240" w:lineRule="auto"/>
        <w:ind w:left="-567" w:right="-284" w:firstLine="709"/>
        <w:jc w:val="both"/>
        <w:rPr>
          <w:rFonts w:ascii="Times New Roman" w:hAnsi="Times New Roman" w:cs="Times New Roman"/>
          <w:sz w:val="28"/>
          <w:szCs w:val="28"/>
        </w:rPr>
      </w:pPr>
    </w:p>
    <w:p w:rsidR="00EC0B37" w:rsidRPr="001362E0" w:rsidRDefault="00EC0B37" w:rsidP="001362E0">
      <w:pPr>
        <w:spacing w:after="0" w:line="240" w:lineRule="auto"/>
        <w:ind w:left="-567" w:right="-284" w:firstLine="709"/>
        <w:jc w:val="both"/>
        <w:rPr>
          <w:rFonts w:ascii="Times New Roman" w:hAnsi="Times New Roman" w:cs="Times New Roman"/>
          <w:sz w:val="28"/>
          <w:szCs w:val="28"/>
        </w:rPr>
      </w:pPr>
    </w:p>
    <w:sectPr w:rsidR="00EC0B37" w:rsidRPr="001362E0" w:rsidSect="00E9416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80D"/>
    <w:multiLevelType w:val="hybridMultilevel"/>
    <w:tmpl w:val="FF3C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4D20BE"/>
    <w:multiLevelType w:val="hybridMultilevel"/>
    <w:tmpl w:val="A20637F6"/>
    <w:lvl w:ilvl="0" w:tplc="F30259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E0"/>
    <w:rsid w:val="000B0CC6"/>
    <w:rsid w:val="001362E0"/>
    <w:rsid w:val="00225044"/>
    <w:rsid w:val="002D4F36"/>
    <w:rsid w:val="009427AC"/>
    <w:rsid w:val="0097063F"/>
    <w:rsid w:val="00CB683A"/>
    <w:rsid w:val="00D4133C"/>
    <w:rsid w:val="00DE3A9D"/>
    <w:rsid w:val="00E9416B"/>
    <w:rsid w:val="00EC0B37"/>
    <w:rsid w:val="00ED6238"/>
    <w:rsid w:val="00F0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63DD2-B6E7-44FE-94B7-981DA613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044"/>
    <w:pPr>
      <w:ind w:left="720"/>
      <w:contextualSpacing/>
    </w:pPr>
  </w:style>
  <w:style w:type="paragraph" w:styleId="a4">
    <w:name w:val="Balloon Text"/>
    <w:basedOn w:val="a"/>
    <w:link w:val="a5"/>
    <w:uiPriority w:val="99"/>
    <w:semiHidden/>
    <w:unhideWhenUsed/>
    <w:rsid w:val="00F03C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3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Сергевна Гупская</dc:creator>
  <cp:keywords/>
  <dc:description/>
  <cp:lastModifiedBy>Ольга Сергевна Гупская</cp:lastModifiedBy>
  <cp:revision>2</cp:revision>
  <cp:lastPrinted>2024-12-23T11:19:00Z</cp:lastPrinted>
  <dcterms:created xsi:type="dcterms:W3CDTF">2024-12-23T08:22:00Z</dcterms:created>
  <dcterms:modified xsi:type="dcterms:W3CDTF">2024-12-23T11:32:00Z</dcterms:modified>
</cp:coreProperties>
</file>